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2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декабр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     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173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дополнений  и изменений в приказ от </w:t>
      </w:r>
      <w:r>
        <w:rPr>
          <w:rFonts w:cs="Times New Roman" w:ascii="Times New Roman" w:hAnsi="Times New Roman"/>
          <w:b/>
          <w:sz w:val="28"/>
          <w:szCs w:val="28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апреля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</w:rPr>
        <w:t>4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 № </w:t>
      </w:r>
      <w:r>
        <w:rPr>
          <w:rFonts w:cs="Times New Roman" w:ascii="Times New Roman" w:hAnsi="Times New Roman"/>
          <w:b/>
          <w:sz w:val="28"/>
          <w:szCs w:val="28"/>
        </w:rPr>
        <w:t>57</w:t>
      </w:r>
      <w:r>
        <w:rPr>
          <w:rFonts w:cs="Times New Roman" w:ascii="Times New Roman" w:hAnsi="Times New Roman"/>
          <w:b/>
          <w:sz w:val="28"/>
          <w:szCs w:val="28"/>
        </w:rPr>
        <w:t xml:space="preserve"> «Об утверждении цен на билеты и  услуги  Курганского областного  художественного музея им. Г.А. Травникова»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актуализации перечня платных услуг, оказываемых ГАУК «Курганское областное музейное объединение»,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дополнения и изменения с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en-US" w:eastAsia="en-US" w:bidi="ar-SA"/>
        </w:rPr>
        <w:t>3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декабря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года в Приложение  «Цены на билеты  услуги Курганского областного художественного музея им. Г.А. Травникова» от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апреля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года Приказа № </w:t>
      </w:r>
      <w:r>
        <w:rPr>
          <w:rFonts w:cs="Times New Roman" w:ascii="Times New Roman" w:hAnsi="Times New Roman"/>
          <w:sz w:val="28"/>
          <w:szCs w:val="28"/>
        </w:rPr>
        <w:t>57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Отменить действие приказа от </w:t>
      </w:r>
      <w:r>
        <w:rPr>
          <w:rFonts w:cs="Times New Roman" w:ascii="Times New Roman" w:hAnsi="Times New Roman"/>
          <w:sz w:val="28"/>
          <w:szCs w:val="28"/>
        </w:rPr>
        <w:t>25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04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57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Ознакомить с данным приказом  старшего кассира  Т.И. Долгачеву, кассира Н.В. Попову.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Т.И. Долгачева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Н.В. Попова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709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87423231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LibreOffice/6.4.4.2$Windows_X86_64 LibreOffice_project/3d775be2011f3886db32dfd395a6a6d1ca2630ff</Application>
  <Pages>1</Pages>
  <Words>136</Words>
  <Characters>784</Characters>
  <CharactersWithSpaces>1659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cp:lastPrinted>2024-04-25T15:30:22Z</cp:lastPrinted>
  <dcterms:modified xsi:type="dcterms:W3CDTF">2025-12-02T15:56:46Z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